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F4039" w14:textId="557D95AF" w:rsidR="00885CCE" w:rsidRPr="00F7602E" w:rsidRDefault="00977A0B" w:rsidP="00F7602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Course Description &amp; Objectives</w:t>
      </w:r>
    </w:p>
    <w:p w14:paraId="4634E353" w14:textId="0ECAB778" w:rsidR="00885CCE" w:rsidRPr="00977A0B" w:rsidRDefault="00885CCE" w:rsidP="00977A0B">
      <w:pPr>
        <w:pStyle w:val="RegularBody"/>
        <w:tabs>
          <w:tab w:val="left" w:leader="underscore" w:pos="10700"/>
        </w:tabs>
        <w:spacing w:after="80" w:line="276" w:lineRule="auto"/>
        <w:rPr>
          <w:rFonts w:ascii="HelveticaNeueLT Std" w:hAnsi="HelveticaNeueLT Std" w:cs="HelveticaNeueLT Std"/>
          <w:i/>
          <w:iCs/>
          <w:sz w:val="20"/>
          <w:szCs w:val="20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330"/>
        <w:gridCol w:w="7100"/>
      </w:tblGrid>
      <w:tr w:rsidR="00885CCE" w14:paraId="69195DFC" w14:textId="77777777" w:rsidTr="00977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  <w:shd w:val="clear" w:color="auto" w:fill="00202F"/>
            <w:vAlign w:val="center"/>
          </w:tcPr>
          <w:p w14:paraId="5A786A18" w14:textId="46DAA502" w:rsidR="00885CCE" w:rsidRPr="00977A0B" w:rsidRDefault="00977A0B" w:rsidP="00885CC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77A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TOPIC</w:t>
            </w:r>
          </w:p>
        </w:tc>
        <w:tc>
          <w:tcPr>
            <w:tcW w:w="7100" w:type="dxa"/>
            <w:shd w:val="clear" w:color="auto" w:fill="00202F"/>
            <w:vAlign w:val="center"/>
          </w:tcPr>
          <w:p w14:paraId="588B0A5C" w14:textId="34FDE51F" w:rsidR="00885CCE" w:rsidRPr="00E33605" w:rsidRDefault="00977A0B" w:rsidP="00885C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360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DESCRIPTION</w:t>
            </w:r>
            <w:r w:rsidR="00E3360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&amp; objectives</w:t>
            </w:r>
          </w:p>
        </w:tc>
      </w:tr>
      <w:tr w:rsidR="00885CCE" w14:paraId="1C6050D3" w14:textId="77777777" w:rsidTr="00977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0D378256" w14:textId="2D18A33B" w:rsidR="00885CCE" w:rsidRPr="00977A0B" w:rsidRDefault="00977A0B" w:rsidP="00885CCE">
            <w:pPr>
              <w:rPr>
                <w:rFonts w:ascii="Arial" w:hAnsi="Arial" w:cs="Arial"/>
                <w:caps w:val="0"/>
                <w:sz w:val="22"/>
                <w:szCs w:val="22"/>
              </w:rPr>
            </w:pPr>
            <w:r w:rsidRPr="00977A0B">
              <w:rPr>
                <w:rFonts w:ascii="Arial" w:hAnsi="Arial" w:cs="Arial"/>
                <w:caps w:val="0"/>
                <w:sz w:val="22"/>
                <w:szCs w:val="22"/>
              </w:rPr>
              <w:t>Physiology &amp; Anatomy of the Eye</w:t>
            </w:r>
          </w:p>
        </w:tc>
        <w:tc>
          <w:tcPr>
            <w:tcW w:w="7100" w:type="dxa"/>
            <w:vAlign w:val="center"/>
          </w:tcPr>
          <w:p w14:paraId="23F7EBBF" w14:textId="6AF76E59" w:rsidR="00977A0B" w:rsidRPr="00E33605" w:rsidRDefault="00977A0B" w:rsidP="00977A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  <w:r w:rsidRPr="00E33605">
              <w:rPr>
                <w:rFonts w:ascii="Arial" w:hAnsi="Arial" w:cs="Arial"/>
                <w:sz w:val="22"/>
                <w:szCs w:val="22"/>
              </w:rPr>
              <w:t>: This lecture is a review of the anatomy and physiology of the eye.</w:t>
            </w:r>
            <w:r w:rsidR="00E33605" w:rsidRPr="00E33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3605">
              <w:rPr>
                <w:rFonts w:ascii="Arial" w:hAnsi="Arial" w:cs="Arial"/>
                <w:sz w:val="22"/>
                <w:szCs w:val="22"/>
              </w:rPr>
              <w:t>Each optical system is reviewed.</w:t>
            </w:r>
          </w:p>
          <w:p w14:paraId="258FE566" w14:textId="791BBB27" w:rsidR="000D52D8" w:rsidRPr="00E33605" w:rsidRDefault="00977A0B" w:rsidP="00977A0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sz w:val="22"/>
                <w:szCs w:val="22"/>
              </w:rPr>
              <w:t>Objectives</w:t>
            </w:r>
            <w:r w:rsidRPr="00E33605">
              <w:rPr>
                <w:rFonts w:ascii="Arial" w:hAnsi="Arial" w:cs="Arial"/>
                <w:sz w:val="22"/>
                <w:szCs w:val="22"/>
              </w:rPr>
              <w:t xml:space="preserve">: Identify each </w:t>
            </w:r>
            <w:proofErr w:type="gramStart"/>
            <w:r w:rsidRPr="00E33605">
              <w:rPr>
                <w:rFonts w:ascii="Arial" w:hAnsi="Arial" w:cs="Arial"/>
                <w:sz w:val="22"/>
                <w:szCs w:val="22"/>
              </w:rPr>
              <w:t>systems</w:t>
            </w:r>
            <w:proofErr w:type="gramEnd"/>
            <w:r w:rsidRPr="00E33605">
              <w:rPr>
                <w:rFonts w:ascii="Arial" w:hAnsi="Arial" w:cs="Arial"/>
                <w:sz w:val="22"/>
                <w:szCs w:val="22"/>
              </w:rPr>
              <w:t xml:space="preserve"> and their respective functions.</w:t>
            </w:r>
          </w:p>
        </w:tc>
      </w:tr>
      <w:tr w:rsidR="00885CCE" w14:paraId="001FEEC3" w14:textId="77777777" w:rsidTr="00977A0B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36096F2B" w14:textId="2E4369F6" w:rsidR="00885CCE" w:rsidRPr="00977A0B" w:rsidRDefault="00977A0B" w:rsidP="00885CCE">
            <w:pPr>
              <w:rPr>
                <w:rFonts w:ascii="Arial" w:hAnsi="Arial" w:cs="Arial"/>
                <w:caps w:val="0"/>
                <w:sz w:val="22"/>
                <w:szCs w:val="22"/>
              </w:rPr>
            </w:pPr>
            <w:r w:rsidRPr="00977A0B">
              <w:rPr>
                <w:rFonts w:ascii="Arial" w:hAnsi="Arial" w:cs="Arial"/>
                <w:caps w:val="0"/>
                <w:sz w:val="22"/>
                <w:szCs w:val="22"/>
              </w:rPr>
              <w:t>Assisting in Surgical Procedures</w:t>
            </w:r>
          </w:p>
        </w:tc>
        <w:tc>
          <w:tcPr>
            <w:tcW w:w="7100" w:type="dxa"/>
            <w:vAlign w:val="center"/>
          </w:tcPr>
          <w:p w14:paraId="6921D823" w14:textId="77777777" w:rsidR="00977A0B" w:rsidRPr="00E33605" w:rsidRDefault="00977A0B" w:rsidP="0097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</w:t>
            </w: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 xml:space="preserve">: This lecture is an introduction to eye procedures, anestheisa, </w:t>
            </w:r>
            <w:proofErr w:type="gramStart"/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>and  instrumentation</w:t>
            </w:r>
            <w:proofErr w:type="gramEnd"/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2FA8729" w14:textId="526DAFF3" w:rsidR="000D52D8" w:rsidRPr="00E33605" w:rsidRDefault="00977A0B" w:rsidP="0097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Objectives:</w:t>
            </w: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 xml:space="preserve">  Identify the seven opthalmic surgical categories, the 3 types of anesthesia, and five instruments commonly used in a procedure.</w:t>
            </w:r>
          </w:p>
        </w:tc>
      </w:tr>
      <w:tr w:rsidR="000D52D8" w14:paraId="110B91AA" w14:textId="77777777" w:rsidTr="00977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64177186" w14:textId="2C93DB27" w:rsidR="000D52D8" w:rsidRPr="00977A0B" w:rsidRDefault="00977A0B" w:rsidP="000D52D8">
            <w:pPr>
              <w:rPr>
                <w:rFonts w:ascii="Arial" w:hAnsi="Arial" w:cs="Arial"/>
                <w:caps w:val="0"/>
                <w:sz w:val="22"/>
                <w:szCs w:val="22"/>
              </w:rPr>
            </w:pPr>
            <w:r w:rsidRPr="00977A0B">
              <w:rPr>
                <w:rFonts w:ascii="Arial" w:hAnsi="Arial" w:cs="Arial"/>
                <w:caps w:val="0"/>
                <w:sz w:val="22"/>
                <w:szCs w:val="22"/>
              </w:rPr>
              <w:t>Ophthalmic Imaging</w:t>
            </w:r>
          </w:p>
        </w:tc>
        <w:tc>
          <w:tcPr>
            <w:tcW w:w="7100" w:type="dxa"/>
            <w:vAlign w:val="center"/>
          </w:tcPr>
          <w:p w14:paraId="113BF4FF" w14:textId="77777777" w:rsidR="00977A0B" w:rsidRPr="00E33605" w:rsidRDefault="00977A0B" w:rsidP="0097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</w:t>
            </w: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 xml:space="preserve">: This lecture is an introduction to the types of ophthalmic imaging - from external to the posterior segment. </w:t>
            </w:r>
          </w:p>
          <w:p w14:paraId="726B14D8" w14:textId="4432A7AA" w:rsidR="000D52D8" w:rsidRPr="00E33605" w:rsidRDefault="00977A0B" w:rsidP="0097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Objectives</w:t>
            </w: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>:  Identify imaging done from external to the posterior segment.   Describe the three types of photography.  Describe the function of a B Scan.</w:t>
            </w:r>
          </w:p>
        </w:tc>
      </w:tr>
      <w:tr w:rsidR="000D52D8" w14:paraId="7996AAEE" w14:textId="77777777" w:rsidTr="00977A0B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03DFEF84" w14:textId="25E66E26" w:rsidR="000D52D8" w:rsidRPr="00977A0B" w:rsidRDefault="00977A0B" w:rsidP="000D52D8">
            <w:pPr>
              <w:rPr>
                <w:rFonts w:ascii="Arial" w:hAnsi="Arial" w:cs="Arial"/>
                <w:caps w:val="0"/>
                <w:sz w:val="22"/>
                <w:szCs w:val="22"/>
              </w:rPr>
            </w:pPr>
            <w:r w:rsidRPr="00977A0B">
              <w:rPr>
                <w:rFonts w:ascii="Arial" w:hAnsi="Arial" w:cs="Arial"/>
                <w:caps w:val="0"/>
                <w:sz w:val="22"/>
                <w:szCs w:val="22"/>
              </w:rPr>
              <w:t>Visual Fields &amp; Tonometry</w:t>
            </w:r>
          </w:p>
        </w:tc>
        <w:tc>
          <w:tcPr>
            <w:tcW w:w="7100" w:type="dxa"/>
            <w:vAlign w:val="center"/>
          </w:tcPr>
          <w:p w14:paraId="20A2E758" w14:textId="77777777" w:rsidR="00977A0B" w:rsidRPr="00E33605" w:rsidRDefault="00977A0B" w:rsidP="0097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</w:t>
            </w: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 xml:space="preserve">: This lecture is a review of the Visual Field to include the findings of a visuals field and the reasons for the test.  This lecture also reviews the 2 types of perimetry and their goals. </w:t>
            </w:r>
          </w:p>
          <w:p w14:paraId="40F45CBE" w14:textId="2491D304" w:rsidR="000D52D8" w:rsidRPr="00E33605" w:rsidRDefault="00977A0B" w:rsidP="0097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Objectives</w:t>
            </w: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>:  Define the visual pathway, scotoma, why a visual field is ordered, and the types of a visual field.  Identify the two types of pertimetry and when to do them</w:t>
            </w:r>
          </w:p>
        </w:tc>
      </w:tr>
      <w:tr w:rsidR="009F1723" w14:paraId="3A1747FB" w14:textId="77777777" w:rsidTr="00977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2428585C" w14:textId="6F30AF84" w:rsidR="009F1723" w:rsidRPr="00977A0B" w:rsidRDefault="00977A0B" w:rsidP="009F1723">
            <w:pPr>
              <w:rPr>
                <w:rFonts w:ascii="Arial" w:hAnsi="Arial" w:cs="Arial"/>
                <w:caps w:val="0"/>
                <w:sz w:val="22"/>
                <w:szCs w:val="22"/>
              </w:rPr>
            </w:pPr>
            <w:r w:rsidRPr="00977A0B">
              <w:rPr>
                <w:rFonts w:ascii="Arial" w:hAnsi="Arial" w:cs="Arial"/>
                <w:caps w:val="0"/>
                <w:sz w:val="22"/>
                <w:szCs w:val="22"/>
              </w:rPr>
              <w:t>Microbiology &amp; Equipment Repair and Maintenance</w:t>
            </w:r>
          </w:p>
        </w:tc>
        <w:tc>
          <w:tcPr>
            <w:tcW w:w="7100" w:type="dxa"/>
            <w:vAlign w:val="center"/>
          </w:tcPr>
          <w:p w14:paraId="32F43A57" w14:textId="77777777" w:rsidR="00977A0B" w:rsidRPr="00E33605" w:rsidRDefault="00977A0B" w:rsidP="0097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</w:t>
            </w: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 xml:space="preserve">: This course is a review of microorganisms and viruses from </w:t>
            </w:r>
            <w:proofErr w:type="gramStart"/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>the infection</w:t>
            </w:r>
            <w:proofErr w:type="gramEnd"/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 xml:space="preserve"> to the treatment.  This course also covers the care and repair of clinical equipment.</w:t>
            </w:r>
          </w:p>
          <w:p w14:paraId="3AD28A7A" w14:textId="5E6EE316" w:rsidR="009F1723" w:rsidRPr="00E33605" w:rsidRDefault="00977A0B" w:rsidP="0097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Objectives</w:t>
            </w: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 xml:space="preserve">: Identify the pathway of a virus from infection to treatment.  Describe four methods of transmission.  Identify Universal Percautions.  </w:t>
            </w:r>
          </w:p>
        </w:tc>
      </w:tr>
      <w:tr w:rsidR="009F1723" w14:paraId="67E092BD" w14:textId="77777777" w:rsidTr="00977A0B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2A3143F9" w14:textId="27E3CB40" w:rsidR="009F1723" w:rsidRPr="00977A0B" w:rsidRDefault="00977A0B" w:rsidP="009F1723">
            <w:pPr>
              <w:rPr>
                <w:rFonts w:ascii="Arial" w:hAnsi="Arial" w:cs="Arial"/>
                <w:caps w:val="0"/>
                <w:sz w:val="22"/>
                <w:szCs w:val="22"/>
              </w:rPr>
            </w:pPr>
            <w:r w:rsidRPr="00977A0B">
              <w:rPr>
                <w:rFonts w:ascii="Arial" w:hAnsi="Arial" w:cs="Arial"/>
                <w:caps w:val="0"/>
                <w:sz w:val="22"/>
                <w:szCs w:val="22"/>
              </w:rPr>
              <w:t>History Taking &amp; Pupillary Assessment</w:t>
            </w:r>
          </w:p>
        </w:tc>
        <w:tc>
          <w:tcPr>
            <w:tcW w:w="7100" w:type="dxa"/>
            <w:vAlign w:val="center"/>
          </w:tcPr>
          <w:p w14:paraId="20B2BDD5" w14:textId="77777777" w:rsidR="00977A0B" w:rsidRPr="00E33605" w:rsidRDefault="00977A0B" w:rsidP="0097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</w:t>
            </w: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 xml:space="preserve">: This lecture is an </w:t>
            </w:r>
            <w:proofErr w:type="gramStart"/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>indepth</w:t>
            </w:r>
            <w:proofErr w:type="gramEnd"/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 xml:space="preserve"> review of the eight compentents of history taking and a proper pupillary assessment.</w:t>
            </w:r>
          </w:p>
          <w:p w14:paraId="3F096E7D" w14:textId="042963E2" w:rsidR="009F1723" w:rsidRPr="00E33605" w:rsidRDefault="00977A0B" w:rsidP="0097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Objectives</w:t>
            </w: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>:  Identify the 8 compentents of history taking and the steps of a proper pupillary assessment.</w:t>
            </w:r>
          </w:p>
        </w:tc>
      </w:tr>
      <w:tr w:rsidR="009F1723" w:rsidRPr="009606CD" w14:paraId="5DA6E2C0" w14:textId="77777777" w:rsidTr="00977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6A371E45" w14:textId="6A2BD4A0" w:rsidR="009F1723" w:rsidRPr="00977A0B" w:rsidRDefault="00977A0B" w:rsidP="009F1723">
            <w:pPr>
              <w:rPr>
                <w:rFonts w:ascii="Arial" w:hAnsi="Arial" w:cs="Arial"/>
                <w:caps w:val="0"/>
                <w:sz w:val="22"/>
                <w:szCs w:val="22"/>
              </w:rPr>
            </w:pPr>
            <w:r w:rsidRPr="00977A0B">
              <w:rPr>
                <w:rFonts w:ascii="Arial" w:hAnsi="Arial" w:cs="Arial"/>
                <w:caps w:val="0"/>
                <w:sz w:val="22"/>
                <w:szCs w:val="22"/>
              </w:rPr>
              <w:t>Ophthalmic Patient Services &amp; Education</w:t>
            </w:r>
          </w:p>
        </w:tc>
        <w:tc>
          <w:tcPr>
            <w:tcW w:w="7100" w:type="dxa"/>
            <w:vAlign w:val="center"/>
          </w:tcPr>
          <w:p w14:paraId="0538EFF1" w14:textId="77777777" w:rsidR="00977A0B" w:rsidRPr="00E33605" w:rsidRDefault="00977A0B" w:rsidP="0097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</w:t>
            </w: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 xml:space="preserve">: This lecture is </w:t>
            </w:r>
            <w:proofErr w:type="gramStart"/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>an</w:t>
            </w:r>
            <w:proofErr w:type="gramEnd"/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 xml:space="preserve"> review of the most common patient questions and how to properly triage them. </w:t>
            </w:r>
          </w:p>
          <w:p w14:paraId="5F9120DF" w14:textId="7459B3AF" w:rsidR="009F1723" w:rsidRPr="00E33605" w:rsidRDefault="00977A0B" w:rsidP="0097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Objectives</w:t>
            </w: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>:  Identify the three questions to ask during a phone call and the 2 phone calls that require emergency visits.</w:t>
            </w:r>
          </w:p>
        </w:tc>
      </w:tr>
      <w:tr w:rsidR="009F1723" w:rsidRPr="009606CD" w14:paraId="088F3E2F" w14:textId="77777777" w:rsidTr="00977A0B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6655D47C" w14:textId="6E6875D0" w:rsidR="009F1723" w:rsidRPr="00977A0B" w:rsidRDefault="00977A0B" w:rsidP="009F1723">
            <w:pPr>
              <w:rPr>
                <w:rFonts w:ascii="Arial" w:hAnsi="Arial" w:cs="Arial"/>
                <w:caps w:val="0"/>
                <w:sz w:val="22"/>
                <w:szCs w:val="22"/>
              </w:rPr>
            </w:pPr>
            <w:r w:rsidRPr="00977A0B">
              <w:rPr>
                <w:rFonts w:ascii="Arial" w:hAnsi="Arial" w:cs="Arial"/>
                <w:caps w:val="0"/>
                <w:sz w:val="22"/>
                <w:szCs w:val="22"/>
              </w:rPr>
              <w:t>Supplemental Skills</w:t>
            </w:r>
          </w:p>
        </w:tc>
        <w:tc>
          <w:tcPr>
            <w:tcW w:w="7100" w:type="dxa"/>
            <w:vAlign w:val="center"/>
          </w:tcPr>
          <w:p w14:paraId="2A8AC6CA" w14:textId="77777777" w:rsidR="00977A0B" w:rsidRPr="00E33605" w:rsidRDefault="00977A0B" w:rsidP="0097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</w:t>
            </w: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>: This lecture is a review of the advanced testing skills for various opthalmic visits.</w:t>
            </w:r>
          </w:p>
          <w:p w14:paraId="05C5991A" w14:textId="28F90D26" w:rsidR="009F1723" w:rsidRPr="00E33605" w:rsidRDefault="00977A0B" w:rsidP="0097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>Objectives:  Define how to calculate the IOL power, identify the two basic dry eye testing strategies, and how to test for the dominant eye.</w:t>
            </w:r>
          </w:p>
        </w:tc>
      </w:tr>
      <w:tr w:rsidR="009F1723" w:rsidRPr="000D52D8" w14:paraId="120D7D5D" w14:textId="77777777" w:rsidTr="00977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7A514C57" w14:textId="7884DF17" w:rsidR="009F1723" w:rsidRPr="00977A0B" w:rsidRDefault="00977A0B" w:rsidP="009F1723">
            <w:pPr>
              <w:rPr>
                <w:rFonts w:ascii="Arial" w:hAnsi="Arial" w:cs="Arial"/>
                <w:caps w:val="0"/>
                <w:sz w:val="22"/>
                <w:szCs w:val="22"/>
              </w:rPr>
            </w:pPr>
            <w:r w:rsidRPr="00977A0B">
              <w:rPr>
                <w:rFonts w:ascii="Arial" w:hAnsi="Arial" w:cs="Arial"/>
                <w:caps w:val="0"/>
                <w:sz w:val="22"/>
                <w:szCs w:val="22"/>
              </w:rPr>
              <w:t>Ocular Motilities</w:t>
            </w:r>
          </w:p>
        </w:tc>
        <w:tc>
          <w:tcPr>
            <w:tcW w:w="7100" w:type="dxa"/>
            <w:vAlign w:val="center"/>
          </w:tcPr>
          <w:p w14:paraId="5CB853D4" w14:textId="77777777" w:rsidR="00977A0B" w:rsidRPr="00E33605" w:rsidRDefault="00977A0B" w:rsidP="0097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Description:</w:t>
            </w: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 xml:space="preserve"> This lecture is a reivew of the extra-ocular muscles and the movements that correspond with them. </w:t>
            </w:r>
          </w:p>
          <w:p w14:paraId="1BEA9972" w14:textId="2674D119" w:rsidR="009F1723" w:rsidRPr="00E33605" w:rsidRDefault="00977A0B" w:rsidP="0097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>Objectives: Identify 4 movements and 4 extra-ocular muscles.  Describe the various ways to test for fusional vergences.</w:t>
            </w:r>
          </w:p>
        </w:tc>
      </w:tr>
      <w:tr w:rsidR="00E33605" w:rsidRPr="000D52D8" w14:paraId="1458E35B" w14:textId="77777777" w:rsidTr="007452E4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tbl>
            <w:tblPr>
              <w:tblStyle w:val="PlainTable3"/>
              <w:tblW w:w="0" w:type="auto"/>
              <w:tblLook w:val="04A0" w:firstRow="1" w:lastRow="0" w:firstColumn="1" w:lastColumn="0" w:noHBand="0" w:noVBand="1"/>
            </w:tblPr>
            <w:tblGrid>
              <w:gridCol w:w="1414"/>
              <w:gridCol w:w="1700"/>
            </w:tblGrid>
            <w:tr w:rsidR="00E33605" w:rsidRPr="00574436" w14:paraId="1ADFBF17" w14:textId="77777777" w:rsidTr="00DD20B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76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330" w:type="dxa"/>
                  <w:shd w:val="clear" w:color="auto" w:fill="00202F"/>
                  <w:vAlign w:val="center"/>
                </w:tcPr>
                <w:p w14:paraId="2A80CE74" w14:textId="724888CF" w:rsidR="00E33605" w:rsidRPr="00574436" w:rsidRDefault="00E33605" w:rsidP="00E33605">
                  <w:pP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574436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lastRenderedPageBreak/>
                    <w:t>TOPIC</w:t>
                  </w:r>
                </w:p>
              </w:tc>
              <w:tc>
                <w:tcPr>
                  <w:tcW w:w="7100" w:type="dxa"/>
                  <w:shd w:val="clear" w:color="auto" w:fill="00202F"/>
                  <w:vAlign w:val="center"/>
                </w:tcPr>
                <w:p w14:paraId="2A7D101C" w14:textId="6DF765B6" w:rsidR="00E33605" w:rsidRPr="00574436" w:rsidRDefault="00E33605" w:rsidP="00E3360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68B726DC" w14:textId="77777777" w:rsidR="00E33605" w:rsidRPr="00977A0B" w:rsidRDefault="00E33605" w:rsidP="00E33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0" w:type="dxa"/>
          </w:tcPr>
          <w:tbl>
            <w:tblPr>
              <w:tblStyle w:val="PlainTable3"/>
              <w:tblW w:w="0" w:type="auto"/>
              <w:tblLook w:val="04A0" w:firstRow="1" w:lastRow="0" w:firstColumn="1" w:lastColumn="0" w:noHBand="0" w:noVBand="1"/>
            </w:tblPr>
            <w:tblGrid>
              <w:gridCol w:w="3714"/>
              <w:gridCol w:w="3170"/>
            </w:tblGrid>
            <w:tr w:rsidR="00E33605" w:rsidRPr="00574436" w14:paraId="30CDB682" w14:textId="1BF34A3E" w:rsidTr="00E3360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76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714" w:type="dxa"/>
                  <w:shd w:val="clear" w:color="auto" w:fill="00202F"/>
                  <w:vAlign w:val="center"/>
                </w:tcPr>
                <w:p w14:paraId="65FCDD96" w14:textId="77777777" w:rsidR="00E33605" w:rsidRPr="00574436" w:rsidRDefault="00E33605" w:rsidP="00E33605">
                  <w:pP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574436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DESCRIPTION &amp; objectives</w:t>
                  </w:r>
                </w:p>
              </w:tc>
              <w:tc>
                <w:tcPr>
                  <w:tcW w:w="3170" w:type="dxa"/>
                  <w:shd w:val="clear" w:color="auto" w:fill="00202F"/>
                </w:tcPr>
                <w:p w14:paraId="5F73DD4D" w14:textId="77777777" w:rsidR="00E33605" w:rsidRPr="00574436" w:rsidRDefault="00E33605" w:rsidP="00E3360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555AB830" w14:textId="77777777" w:rsidR="00E33605" w:rsidRPr="00E33605" w:rsidRDefault="00E33605" w:rsidP="00E33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1723" w:rsidRPr="000D52D8" w14:paraId="1DE9C638" w14:textId="77777777" w:rsidTr="00977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2A8F0F2F" w14:textId="2A98AAC7" w:rsidR="009F1723" w:rsidRPr="00977A0B" w:rsidRDefault="00977A0B" w:rsidP="009F1723">
            <w:pPr>
              <w:rPr>
                <w:rFonts w:ascii="Arial" w:hAnsi="Arial" w:cs="Arial"/>
                <w:caps w:val="0"/>
                <w:sz w:val="22"/>
                <w:szCs w:val="22"/>
              </w:rPr>
            </w:pPr>
            <w:r w:rsidRPr="00977A0B">
              <w:rPr>
                <w:rFonts w:ascii="Arial" w:hAnsi="Arial" w:cs="Arial"/>
                <w:caps w:val="0"/>
                <w:sz w:val="22"/>
                <w:szCs w:val="22"/>
              </w:rPr>
              <w:t>Pharmacology</w:t>
            </w:r>
          </w:p>
        </w:tc>
        <w:tc>
          <w:tcPr>
            <w:tcW w:w="7100" w:type="dxa"/>
            <w:vAlign w:val="center"/>
          </w:tcPr>
          <w:p w14:paraId="79757994" w14:textId="77777777" w:rsidR="00977A0B" w:rsidRPr="00E33605" w:rsidRDefault="00977A0B" w:rsidP="0097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</w:t>
            </w: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 xml:space="preserve">: This lecture provides a basic understanding of common ophthalmic drugs - delivery systems, classes, useage, side effects and reactions.  </w:t>
            </w:r>
          </w:p>
          <w:p w14:paraId="4D4652F8" w14:textId="2AC622AB" w:rsidR="009F1723" w:rsidRPr="00E33605" w:rsidRDefault="00977A0B" w:rsidP="0097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Objectives</w:t>
            </w: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>:  Define the four delivery systems.  Identify two of the following - cycloplegic drops, anesthic, and dyes.</w:t>
            </w:r>
          </w:p>
        </w:tc>
      </w:tr>
      <w:tr w:rsidR="009F1723" w:rsidRPr="000D52D8" w14:paraId="30E9B462" w14:textId="77777777" w:rsidTr="00977A0B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2C6608D1" w14:textId="1BDF18D9" w:rsidR="009F1723" w:rsidRPr="00977A0B" w:rsidRDefault="00977A0B" w:rsidP="009F1723">
            <w:pPr>
              <w:rPr>
                <w:rFonts w:ascii="Arial" w:hAnsi="Arial" w:cs="Arial"/>
                <w:caps w:val="0"/>
                <w:sz w:val="22"/>
                <w:szCs w:val="22"/>
              </w:rPr>
            </w:pPr>
            <w:r w:rsidRPr="00977A0B">
              <w:rPr>
                <w:rFonts w:ascii="Arial" w:hAnsi="Arial" w:cs="Arial"/>
                <w:caps w:val="0"/>
                <w:sz w:val="22"/>
                <w:szCs w:val="22"/>
              </w:rPr>
              <w:t>Visual Assessment/Lensometry &amp; Spectacle Skills</w:t>
            </w:r>
          </w:p>
        </w:tc>
        <w:tc>
          <w:tcPr>
            <w:tcW w:w="7100" w:type="dxa"/>
            <w:vAlign w:val="center"/>
          </w:tcPr>
          <w:p w14:paraId="7BADDCE5" w14:textId="77777777" w:rsidR="00977A0B" w:rsidRPr="00E33605" w:rsidRDefault="00977A0B" w:rsidP="0097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</w:t>
            </w: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 xml:space="preserve">:  In this lecture we will review how to determine and record visual acuity along with the charts. We will also lecture on lensometry and how to read various lens types. </w:t>
            </w:r>
          </w:p>
          <w:p w14:paraId="616D15C9" w14:textId="58002D22" w:rsidR="009F1723" w:rsidRPr="00E33605" w:rsidRDefault="00977A0B" w:rsidP="0097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Objectives</w:t>
            </w: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>: The learner will be able to define the steps to properly check visual acuity, how to measure a spherical, astigmatic, and multifocal lenses.</w:t>
            </w:r>
          </w:p>
        </w:tc>
      </w:tr>
      <w:tr w:rsidR="009F1723" w:rsidRPr="000D52D8" w14:paraId="7ACC04AC" w14:textId="77777777" w:rsidTr="00977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10B9F0D1" w14:textId="6E861049" w:rsidR="009F1723" w:rsidRPr="00977A0B" w:rsidRDefault="00977A0B" w:rsidP="009F1723">
            <w:pPr>
              <w:rPr>
                <w:rFonts w:ascii="Arial" w:hAnsi="Arial" w:cs="Arial"/>
                <w:caps w:val="0"/>
                <w:sz w:val="22"/>
                <w:szCs w:val="22"/>
              </w:rPr>
            </w:pPr>
            <w:r w:rsidRPr="00977A0B">
              <w:rPr>
                <w:rFonts w:ascii="Arial" w:hAnsi="Arial" w:cs="Arial"/>
                <w:caps w:val="0"/>
                <w:sz w:val="22"/>
                <w:szCs w:val="22"/>
              </w:rPr>
              <w:t>Keratometry &amp; Contact Lenses</w:t>
            </w:r>
          </w:p>
        </w:tc>
        <w:tc>
          <w:tcPr>
            <w:tcW w:w="7100" w:type="dxa"/>
            <w:vAlign w:val="center"/>
          </w:tcPr>
          <w:p w14:paraId="632C7EF4" w14:textId="77777777" w:rsidR="00977A0B" w:rsidRPr="00E33605" w:rsidRDefault="00977A0B" w:rsidP="0097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</w:t>
            </w: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>: In this lecture we will review the purpose and types of keratometers.  Descriptions of contact lenses are also presented.</w:t>
            </w:r>
          </w:p>
          <w:p w14:paraId="6B16D827" w14:textId="3D0F45FC" w:rsidR="009F1723" w:rsidRPr="00E33605" w:rsidRDefault="00977A0B" w:rsidP="0097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6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Objectives:</w:t>
            </w:r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 xml:space="preserve">  Identify the 4 types of keratometers and the purpose of the test.  Identify the types </w:t>
            </w:r>
            <w:proofErr w:type="gramStart"/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>on</w:t>
            </w:r>
            <w:proofErr w:type="gramEnd"/>
            <w:r w:rsidRPr="00E33605">
              <w:rPr>
                <w:rFonts w:ascii="Arial" w:hAnsi="Arial" w:cs="Arial"/>
                <w:color w:val="000000"/>
                <w:sz w:val="22"/>
                <w:szCs w:val="22"/>
              </w:rPr>
              <w:t xml:space="preserve"> contact lenses and their advantages and disadvantages.</w:t>
            </w:r>
          </w:p>
          <w:p w14:paraId="485833E7" w14:textId="77777777" w:rsidR="009F1723" w:rsidRPr="00E33605" w:rsidRDefault="009F1723" w:rsidP="0097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A2F0C1" w14:textId="77777777" w:rsidR="00157496" w:rsidRDefault="00157496" w:rsidP="00885CCE">
      <w:pPr>
        <w:rPr>
          <w:rFonts w:ascii="Arial" w:hAnsi="Arial" w:cs="Arial"/>
          <w:sz w:val="22"/>
          <w:szCs w:val="22"/>
        </w:rPr>
      </w:pPr>
    </w:p>
    <w:p w14:paraId="442D7957" w14:textId="77777777" w:rsidR="00977A0B" w:rsidRDefault="00977A0B" w:rsidP="00885CCE">
      <w:pPr>
        <w:rPr>
          <w:rFonts w:ascii="Arial" w:hAnsi="Arial" w:cs="Arial"/>
          <w:sz w:val="22"/>
          <w:szCs w:val="22"/>
        </w:rPr>
      </w:pPr>
    </w:p>
    <w:p w14:paraId="2A3AF65E" w14:textId="77777777" w:rsidR="00977A0B" w:rsidRDefault="00977A0B" w:rsidP="00885CCE">
      <w:pPr>
        <w:rPr>
          <w:rFonts w:ascii="Arial" w:hAnsi="Arial" w:cs="Arial"/>
          <w:sz w:val="22"/>
          <w:szCs w:val="22"/>
        </w:rPr>
      </w:pPr>
    </w:p>
    <w:p w14:paraId="297C2155" w14:textId="77777777" w:rsidR="00977A0B" w:rsidRDefault="00977A0B" w:rsidP="00885CCE">
      <w:pPr>
        <w:rPr>
          <w:rFonts w:ascii="Arial" w:hAnsi="Arial" w:cs="Arial"/>
          <w:sz w:val="22"/>
          <w:szCs w:val="22"/>
        </w:rPr>
      </w:pPr>
    </w:p>
    <w:p w14:paraId="10B10363" w14:textId="71DBAF93" w:rsidR="00977A0B" w:rsidRPr="00885CCE" w:rsidRDefault="00977A0B" w:rsidP="00885CCE">
      <w:pPr>
        <w:rPr>
          <w:rFonts w:ascii="Arial" w:hAnsi="Arial" w:cs="Arial"/>
          <w:sz w:val="22"/>
          <w:szCs w:val="22"/>
        </w:rPr>
      </w:pPr>
      <w:r>
        <w:rPr>
          <w:rFonts w:ascii="HelveticaNeueLT Std" w:hAnsi="HelveticaNeueLT Std" w:cs="HelveticaNeueLT Std"/>
          <w:b/>
          <w:bCs/>
          <w:sz w:val="22"/>
          <w:szCs w:val="22"/>
        </w:rPr>
        <w:t xml:space="preserve">Questions? Please email: </w:t>
      </w:r>
      <w:hyperlink r:id="rId8" w:history="1">
        <w:r w:rsidRPr="00D51BF1">
          <w:rPr>
            <w:rStyle w:val="Hyperlink"/>
            <w:rFonts w:ascii="HelveticaNeueLT Std" w:hAnsi="HelveticaNeueLT Std" w:cs="HelveticaNeueLT Std"/>
            <w:b/>
            <w:bCs/>
            <w:sz w:val="22"/>
            <w:szCs w:val="22"/>
          </w:rPr>
          <w:t>doctorsupport@vancethompsonvision.com</w:t>
        </w:r>
      </w:hyperlink>
    </w:p>
    <w:sectPr w:rsidR="00977A0B" w:rsidRPr="00885CCE" w:rsidSect="00885CCE">
      <w:headerReference w:type="default" r:id="rId9"/>
      <w:footerReference w:type="default" r:id="rId10"/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C0F6D" w14:textId="77777777" w:rsidR="006514B4" w:rsidRDefault="006514B4" w:rsidP="00885CCE">
      <w:r>
        <w:separator/>
      </w:r>
    </w:p>
  </w:endnote>
  <w:endnote w:type="continuationSeparator" w:id="0">
    <w:p w14:paraId="2FF20898" w14:textId="77777777" w:rsidR="006514B4" w:rsidRDefault="006514B4" w:rsidP="0088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A4E76" w14:textId="7773B07B" w:rsidR="00885CCE" w:rsidRDefault="00500B69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C465DB0" wp14:editId="286748ED">
          <wp:simplePos x="0" y="0"/>
          <wp:positionH relativeFrom="column">
            <wp:posOffset>-557645</wp:posOffset>
          </wp:positionH>
          <wp:positionV relativeFrom="paragraph">
            <wp:posOffset>-728344</wp:posOffset>
          </wp:positionV>
          <wp:extent cx="7738894" cy="13568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451"/>
                  <a:stretch/>
                </pic:blipFill>
                <pic:spPr bwMode="auto">
                  <a:xfrm>
                    <a:off x="0" y="0"/>
                    <a:ext cx="7868509" cy="13796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0875F" w14:textId="77777777" w:rsidR="006514B4" w:rsidRDefault="006514B4" w:rsidP="00885CCE">
      <w:r>
        <w:separator/>
      </w:r>
    </w:p>
  </w:footnote>
  <w:footnote w:type="continuationSeparator" w:id="0">
    <w:p w14:paraId="1242A044" w14:textId="77777777" w:rsidR="006514B4" w:rsidRDefault="006514B4" w:rsidP="0088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75B7A" w14:textId="44A984D4" w:rsidR="008060D9" w:rsidRDefault="008060D9">
    <w:pPr>
      <w:pStyle w:val="Header"/>
    </w:pPr>
    <w:r>
      <w:rPr>
        <w:noProof/>
      </w:rPr>
      <w:drawing>
        <wp:inline distT="0" distB="0" distL="0" distR="0" wp14:anchorId="3743C805" wp14:editId="66862E42">
          <wp:extent cx="2371725" cy="6953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71CE8CC" wp14:editId="6F01B266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2065195" cy="17673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195" cy="176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E59F88" w14:textId="15DDB615" w:rsidR="00885CCE" w:rsidRDefault="00885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10928"/>
    <w:multiLevelType w:val="hybridMultilevel"/>
    <w:tmpl w:val="615A0EF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83155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CE"/>
    <w:rsid w:val="00037403"/>
    <w:rsid w:val="00074D8D"/>
    <w:rsid w:val="000D52D8"/>
    <w:rsid w:val="000F1F2D"/>
    <w:rsid w:val="00157496"/>
    <w:rsid w:val="00196613"/>
    <w:rsid w:val="0032549F"/>
    <w:rsid w:val="00481199"/>
    <w:rsid w:val="00500B69"/>
    <w:rsid w:val="00545B08"/>
    <w:rsid w:val="005507FA"/>
    <w:rsid w:val="005D4797"/>
    <w:rsid w:val="0061770C"/>
    <w:rsid w:val="006514B4"/>
    <w:rsid w:val="006C1F2C"/>
    <w:rsid w:val="006F1A53"/>
    <w:rsid w:val="00720D0B"/>
    <w:rsid w:val="008060D9"/>
    <w:rsid w:val="00885CCE"/>
    <w:rsid w:val="008D769B"/>
    <w:rsid w:val="009606CD"/>
    <w:rsid w:val="00966DEE"/>
    <w:rsid w:val="00977A0B"/>
    <w:rsid w:val="009F1723"/>
    <w:rsid w:val="00B0653F"/>
    <w:rsid w:val="00B90359"/>
    <w:rsid w:val="00CA066D"/>
    <w:rsid w:val="00E33605"/>
    <w:rsid w:val="00EE00B6"/>
    <w:rsid w:val="00F12BA1"/>
    <w:rsid w:val="00F7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18D8A"/>
  <w15:chartTrackingRefBased/>
  <w15:docId w15:val="{F7B6304E-6237-C945-87C3-3DE3A701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5C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CE"/>
  </w:style>
  <w:style w:type="paragraph" w:styleId="Footer">
    <w:name w:val="footer"/>
    <w:basedOn w:val="Normal"/>
    <w:link w:val="FooterChar"/>
    <w:uiPriority w:val="99"/>
    <w:unhideWhenUsed/>
    <w:rsid w:val="00885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CE"/>
  </w:style>
  <w:style w:type="character" w:customStyle="1" w:styleId="Heading2Char">
    <w:name w:val="Heading 2 Char"/>
    <w:basedOn w:val="DefaultParagraphFont"/>
    <w:link w:val="Heading2"/>
    <w:uiPriority w:val="9"/>
    <w:rsid w:val="00885C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885CCE"/>
  </w:style>
  <w:style w:type="paragraph" w:customStyle="1" w:styleId="RegularBody">
    <w:name w:val="Regular Body"/>
    <w:basedOn w:val="Normal"/>
    <w:uiPriority w:val="99"/>
    <w:rsid w:val="00885CCE"/>
    <w:pPr>
      <w:suppressAutoHyphens/>
      <w:autoSpaceDE w:val="0"/>
      <w:autoSpaceDN w:val="0"/>
      <w:adjustRightInd w:val="0"/>
      <w:spacing w:after="120" w:line="280" w:lineRule="atLeast"/>
      <w:textAlignment w:val="center"/>
    </w:pPr>
    <w:rPr>
      <w:rFonts w:ascii="Helvetica" w:hAnsi="Helvetica" w:cs="Helvetica"/>
      <w:color w:val="000000"/>
    </w:rPr>
  </w:style>
  <w:style w:type="character" w:styleId="Hyperlink">
    <w:name w:val="Hyperlink"/>
    <w:basedOn w:val="DefaultParagraphFont"/>
    <w:uiPriority w:val="99"/>
    <w:unhideWhenUsed/>
    <w:rsid w:val="00885C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C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885CC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85CC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85CC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885CC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D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2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support@vancethompsonvis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671056-6D42-DA4A-984C-B58CEF2B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Raaen</dc:creator>
  <cp:keywords/>
  <dc:description/>
  <cp:lastModifiedBy>Jamie Fuglestad</cp:lastModifiedBy>
  <cp:revision>2</cp:revision>
  <dcterms:created xsi:type="dcterms:W3CDTF">2024-12-27T15:04:00Z</dcterms:created>
  <dcterms:modified xsi:type="dcterms:W3CDTF">2024-12-27T15:04:00Z</dcterms:modified>
</cp:coreProperties>
</file>